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A0C9" w14:textId="0BAD5045" w:rsidR="00FF25D4" w:rsidRPr="0065052E" w:rsidRDefault="0065052E">
      <w:pPr>
        <w:rPr>
          <w:b/>
          <w:bCs/>
          <w:color w:val="156082" w:themeColor="accent1"/>
          <w:sz w:val="32"/>
          <w:szCs w:val="32"/>
          <w:lang w:val="it-IT"/>
        </w:rPr>
      </w:pPr>
      <w:r w:rsidRPr="0065052E">
        <w:rPr>
          <w:b/>
          <w:bCs/>
          <w:noProof/>
          <w:color w:val="156082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2D946D" wp14:editId="418E7815">
            <wp:simplePos x="0" y="0"/>
            <wp:positionH relativeFrom="margin">
              <wp:posOffset>3371850</wp:posOffset>
            </wp:positionH>
            <wp:positionV relativeFrom="margin">
              <wp:posOffset>-105701</wp:posOffset>
            </wp:positionV>
            <wp:extent cx="2309495" cy="1542415"/>
            <wp:effectExtent l="0" t="0" r="0" b="635"/>
            <wp:wrapSquare wrapText="bothSides"/>
            <wp:docPr id="635676949" name="Grafik 1" descr="Ein Bild, das Menschliches Gesicht, Person, Kleidung, Wan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6949" name="Grafik 1" descr="Ein Bild, das Menschliches Gesicht, Person, Kleidung, Wand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F25D4" w:rsidRPr="0065052E">
        <w:rPr>
          <w:b/>
          <w:bCs/>
          <w:color w:val="156082" w:themeColor="accent1"/>
          <w:sz w:val="32"/>
          <w:szCs w:val="32"/>
          <w:lang w:val="it-IT"/>
        </w:rPr>
        <w:t>MareMon</w:t>
      </w:r>
      <w:r w:rsidR="00FF25D4" w:rsidRPr="0065052E">
        <w:rPr>
          <w:rFonts w:ascii="Aptos" w:hAnsi="Aptos" w:cs="Aptos"/>
          <w:b/>
          <w:bCs/>
          <w:color w:val="156082" w:themeColor="accent1"/>
          <w:sz w:val="32"/>
          <w:szCs w:val="32"/>
          <w:lang w:val="it-IT"/>
        </w:rPr>
        <w:t>ti</w:t>
      </w:r>
      <w:proofErr w:type="spellEnd"/>
      <w:r w:rsidR="00FF25D4" w:rsidRPr="0065052E">
        <w:rPr>
          <w:b/>
          <w:bCs/>
          <w:color w:val="156082" w:themeColor="accent1"/>
          <w:sz w:val="32"/>
          <w:szCs w:val="32"/>
          <w:lang w:val="it-IT"/>
        </w:rPr>
        <w:t xml:space="preserve"> </w:t>
      </w:r>
    </w:p>
    <w:p w14:paraId="6BB0A5A4" w14:textId="59B073DC" w:rsidR="00FF25D4" w:rsidRDefault="00FF25D4">
      <w:pPr>
        <w:rPr>
          <w:b/>
          <w:bCs/>
          <w:sz w:val="28"/>
          <w:szCs w:val="28"/>
          <w:lang w:val="it-IT"/>
        </w:rPr>
      </w:pPr>
      <w:r w:rsidRPr="00FF25D4">
        <w:rPr>
          <w:b/>
          <w:bCs/>
          <w:sz w:val="28"/>
          <w:szCs w:val="28"/>
          <w:lang w:val="it-IT"/>
        </w:rPr>
        <w:t xml:space="preserve">Eine </w:t>
      </w:r>
      <w:proofErr w:type="spellStart"/>
      <w:r w:rsidRPr="00FF25D4">
        <w:rPr>
          <w:b/>
          <w:bCs/>
          <w:sz w:val="28"/>
          <w:szCs w:val="28"/>
          <w:lang w:val="it-IT"/>
        </w:rPr>
        <w:t>Begegnung</w:t>
      </w:r>
      <w:proofErr w:type="spellEnd"/>
      <w:r w:rsidRPr="00FF25D4">
        <w:rPr>
          <w:b/>
          <w:bCs/>
          <w:sz w:val="28"/>
          <w:szCs w:val="28"/>
          <w:lang w:val="it-IT"/>
        </w:rPr>
        <w:t xml:space="preserve"> </w:t>
      </w:r>
      <w:proofErr w:type="spellStart"/>
      <w:r w:rsidRPr="00FF25D4">
        <w:rPr>
          <w:b/>
          <w:bCs/>
          <w:sz w:val="28"/>
          <w:szCs w:val="28"/>
          <w:lang w:val="it-IT"/>
        </w:rPr>
        <w:t>alpiner</w:t>
      </w:r>
      <w:proofErr w:type="spellEnd"/>
      <w:r w:rsidRPr="00FF25D4">
        <w:rPr>
          <w:b/>
          <w:bCs/>
          <w:sz w:val="28"/>
          <w:szCs w:val="28"/>
          <w:lang w:val="it-IT"/>
        </w:rPr>
        <w:t xml:space="preserve"> und </w:t>
      </w:r>
      <w:proofErr w:type="spellStart"/>
      <w:r w:rsidRPr="00FF25D4">
        <w:rPr>
          <w:b/>
          <w:bCs/>
          <w:sz w:val="28"/>
          <w:szCs w:val="28"/>
          <w:lang w:val="it-IT"/>
        </w:rPr>
        <w:t>mediterraner</w:t>
      </w:r>
      <w:proofErr w:type="spellEnd"/>
      <w:r w:rsidRPr="00FF25D4">
        <w:rPr>
          <w:b/>
          <w:bCs/>
          <w:sz w:val="28"/>
          <w:szCs w:val="28"/>
          <w:lang w:val="it-IT"/>
        </w:rPr>
        <w:t xml:space="preserve"> </w:t>
      </w:r>
      <w:proofErr w:type="spellStart"/>
      <w:r w:rsidRPr="00FF25D4">
        <w:rPr>
          <w:b/>
          <w:bCs/>
          <w:sz w:val="28"/>
          <w:szCs w:val="28"/>
          <w:lang w:val="it-IT"/>
        </w:rPr>
        <w:t>Gesänge</w:t>
      </w:r>
      <w:proofErr w:type="spellEnd"/>
      <w:r w:rsidR="0065052E">
        <w:rPr>
          <w:b/>
          <w:bCs/>
          <w:sz w:val="28"/>
          <w:szCs w:val="28"/>
          <w:lang w:val="it-IT"/>
        </w:rPr>
        <w:t xml:space="preserve"> / </w:t>
      </w:r>
      <w:r w:rsidRPr="0065052E">
        <w:rPr>
          <w:b/>
          <w:bCs/>
          <w:color w:val="156082" w:themeColor="accent1"/>
          <w:sz w:val="28"/>
          <w:szCs w:val="28"/>
          <w:lang w:val="it-IT"/>
        </w:rPr>
        <w:t>Un incontro tra can</w:t>
      </w:r>
      <w:r w:rsidRPr="0065052E">
        <w:rPr>
          <w:rFonts w:ascii="Aptos" w:hAnsi="Aptos" w:cs="Aptos"/>
          <w:b/>
          <w:bCs/>
          <w:color w:val="156082" w:themeColor="accent1"/>
          <w:sz w:val="28"/>
          <w:szCs w:val="28"/>
          <w:lang w:val="it-IT"/>
        </w:rPr>
        <w:t xml:space="preserve">ti </w:t>
      </w:r>
      <w:r w:rsidRPr="0065052E">
        <w:rPr>
          <w:b/>
          <w:bCs/>
          <w:color w:val="156082" w:themeColor="accent1"/>
          <w:sz w:val="28"/>
          <w:szCs w:val="28"/>
          <w:lang w:val="it-IT"/>
        </w:rPr>
        <w:t xml:space="preserve">alpini e mediterranei </w:t>
      </w:r>
    </w:p>
    <w:p w14:paraId="5F1C5EFE" w14:textId="6D2A32E5" w:rsidR="00FF25D4" w:rsidRPr="005954B7" w:rsidRDefault="00FF25D4">
      <w:pPr>
        <w:rPr>
          <w:b/>
          <w:bCs/>
          <w:sz w:val="28"/>
          <w:szCs w:val="28"/>
          <w:lang w:val="it-IT"/>
        </w:rPr>
      </w:pPr>
      <w:r w:rsidRPr="00FF25D4">
        <w:rPr>
          <w:b/>
          <w:bCs/>
          <w:sz w:val="28"/>
          <w:szCs w:val="28"/>
          <w:lang w:val="it-IT"/>
        </w:rPr>
        <w:t>Duo</w:t>
      </w:r>
      <w:r w:rsidRPr="00FF25D4">
        <w:rPr>
          <w:b/>
          <w:bCs/>
          <w:i/>
          <w:iCs/>
          <w:sz w:val="28"/>
          <w:szCs w:val="28"/>
          <w:lang w:val="it-IT"/>
        </w:rPr>
        <w:t xml:space="preserve"> </w:t>
      </w:r>
      <w:proofErr w:type="spellStart"/>
      <w:r w:rsidRPr="00FF25D4">
        <w:rPr>
          <w:b/>
          <w:bCs/>
          <w:i/>
          <w:iCs/>
          <w:sz w:val="28"/>
          <w:szCs w:val="28"/>
          <w:lang w:val="it-IT"/>
        </w:rPr>
        <w:t>huja</w:t>
      </w:r>
      <w:proofErr w:type="spellEnd"/>
      <w:r w:rsidRPr="00FF25D4">
        <w:rPr>
          <w:b/>
          <w:bCs/>
          <w:sz w:val="28"/>
          <w:szCs w:val="28"/>
          <w:lang w:val="it-IT"/>
        </w:rPr>
        <w:t xml:space="preserve"> </w:t>
      </w:r>
      <w:r w:rsidRPr="00FF25D4">
        <w:rPr>
          <w:b/>
          <w:bCs/>
          <w:sz w:val="28"/>
          <w:szCs w:val="28"/>
          <w:lang w:val="it-IT"/>
        </w:rPr>
        <w:t>und D’</w:t>
      </w:r>
      <w:proofErr w:type="spellStart"/>
      <w:r w:rsidRPr="00FF25D4">
        <w:rPr>
          <w:b/>
          <w:bCs/>
          <w:sz w:val="28"/>
          <w:szCs w:val="28"/>
          <w:lang w:val="it-IT"/>
        </w:rPr>
        <w:t>AltroCanto</w:t>
      </w:r>
      <w:proofErr w:type="spellEnd"/>
      <w:r w:rsidRPr="00FF25D4">
        <w:rPr>
          <w:b/>
          <w:bCs/>
          <w:sz w:val="28"/>
          <w:szCs w:val="28"/>
          <w:lang w:val="it-IT"/>
        </w:rPr>
        <w:t xml:space="preserve"> Duo </w:t>
      </w:r>
    </w:p>
    <w:p w14:paraId="69A01A0E" w14:textId="77777777" w:rsidR="0065052E" w:rsidRDefault="0065052E" w:rsidP="005954B7">
      <w:pPr>
        <w:pStyle w:val="KeinLeerraum"/>
        <w:rPr>
          <w:sz w:val="24"/>
          <w:szCs w:val="24"/>
        </w:rPr>
      </w:pPr>
    </w:p>
    <w:p w14:paraId="1B81BBFB" w14:textId="460E7086" w:rsidR="005954B7" w:rsidRPr="0065052E" w:rsidRDefault="00FF25D4" w:rsidP="0065052E">
      <w:pPr>
        <w:rPr>
          <w:sz w:val="24"/>
          <w:szCs w:val="24"/>
        </w:rPr>
      </w:pPr>
      <w:r w:rsidRPr="0065052E">
        <w:rPr>
          <w:sz w:val="24"/>
          <w:szCs w:val="24"/>
        </w:rPr>
        <w:t xml:space="preserve">Das Duo </w:t>
      </w:r>
      <w:proofErr w:type="spellStart"/>
      <w:r w:rsidRPr="0065052E">
        <w:rPr>
          <w:i/>
          <w:iCs/>
          <w:sz w:val="24"/>
          <w:szCs w:val="24"/>
        </w:rPr>
        <w:t>huja</w:t>
      </w:r>
      <w:proofErr w:type="spellEnd"/>
      <w:r w:rsidRPr="0065052E">
        <w:rPr>
          <w:sz w:val="24"/>
          <w:szCs w:val="24"/>
        </w:rPr>
        <w:t xml:space="preserve"> sind Heidi Clemen</w:t>
      </w:r>
      <w:r w:rsidRPr="0065052E">
        <w:rPr>
          <w:rFonts w:ascii="Aptos" w:hAnsi="Aptos" w:cs="Aptos"/>
          <w:sz w:val="24"/>
          <w:szCs w:val="24"/>
        </w:rPr>
        <w:t>ti</w:t>
      </w:r>
      <w:r w:rsidRPr="0065052E">
        <w:rPr>
          <w:sz w:val="24"/>
          <w:szCs w:val="24"/>
        </w:rPr>
        <w:t xml:space="preserve"> und Brigi</w:t>
      </w:r>
      <w:r w:rsidRPr="0065052E">
        <w:rPr>
          <w:rFonts w:ascii="Aptos" w:hAnsi="Aptos" w:cs="Aptos"/>
          <w:sz w:val="24"/>
          <w:szCs w:val="24"/>
        </w:rPr>
        <w:t>tt</w:t>
      </w:r>
      <w:r w:rsidRPr="0065052E">
        <w:rPr>
          <w:sz w:val="24"/>
          <w:szCs w:val="24"/>
        </w:rPr>
        <w:t>e Knapp aus Süd</w:t>
      </w:r>
      <w:r w:rsidRPr="0065052E">
        <w:rPr>
          <w:rFonts w:ascii="Aptos" w:hAnsi="Aptos" w:cs="Aptos"/>
          <w:sz w:val="24"/>
          <w:szCs w:val="24"/>
        </w:rPr>
        <w:t>ti</w:t>
      </w:r>
      <w:r w:rsidRPr="0065052E">
        <w:rPr>
          <w:sz w:val="24"/>
          <w:szCs w:val="24"/>
        </w:rPr>
        <w:t>rol, die sich in ihrer Begeisterung für den Gesang und das Jodeln trafen und sich nun mit Leidenscha</w:t>
      </w:r>
      <w:r w:rsidRPr="0065052E">
        <w:rPr>
          <w:rFonts w:ascii="Aptos" w:hAnsi="Aptos" w:cs="Aptos"/>
          <w:sz w:val="24"/>
          <w:szCs w:val="24"/>
        </w:rPr>
        <w:t xml:space="preserve">ft </w:t>
      </w:r>
      <w:r w:rsidRPr="0065052E">
        <w:rPr>
          <w:sz w:val="24"/>
          <w:szCs w:val="24"/>
        </w:rPr>
        <w:t xml:space="preserve">dem modernen </w:t>
      </w:r>
      <w:proofErr w:type="spellStart"/>
      <w:r w:rsidRPr="0065052E">
        <w:rPr>
          <w:sz w:val="24"/>
          <w:szCs w:val="24"/>
        </w:rPr>
        <w:t>Zwoagsong</w:t>
      </w:r>
      <w:proofErr w:type="spellEnd"/>
      <w:r w:rsidRPr="0065052E">
        <w:rPr>
          <w:sz w:val="24"/>
          <w:szCs w:val="24"/>
        </w:rPr>
        <w:t xml:space="preserve"> widmen. Sie präsen</w:t>
      </w:r>
      <w:r w:rsidRPr="0065052E">
        <w:rPr>
          <w:rFonts w:ascii="Aptos" w:hAnsi="Aptos" w:cs="Aptos"/>
          <w:sz w:val="24"/>
          <w:szCs w:val="24"/>
        </w:rPr>
        <w:t>ti</w:t>
      </w:r>
      <w:r w:rsidRPr="0065052E">
        <w:rPr>
          <w:sz w:val="24"/>
          <w:szCs w:val="24"/>
        </w:rPr>
        <w:t>eren alpine Volksweisen in neuem Gewand, tradi</w:t>
      </w:r>
      <w:r w:rsidRPr="0065052E">
        <w:rPr>
          <w:rFonts w:ascii="Aptos" w:hAnsi="Aptos" w:cs="Aptos"/>
          <w:sz w:val="24"/>
          <w:szCs w:val="24"/>
        </w:rPr>
        <w:t>ti</w:t>
      </w:r>
      <w:r w:rsidRPr="0065052E">
        <w:rPr>
          <w:sz w:val="24"/>
          <w:szCs w:val="24"/>
        </w:rPr>
        <w:t xml:space="preserve">onelle sowie </w:t>
      </w:r>
      <w:proofErr w:type="spellStart"/>
      <w:r w:rsidRPr="0065052E">
        <w:rPr>
          <w:i/>
          <w:iCs/>
          <w:sz w:val="24"/>
          <w:szCs w:val="24"/>
        </w:rPr>
        <w:t>selbergmochte</w:t>
      </w:r>
      <w:proofErr w:type="spellEnd"/>
      <w:r w:rsidRPr="0065052E">
        <w:rPr>
          <w:sz w:val="24"/>
          <w:szCs w:val="24"/>
        </w:rPr>
        <w:t xml:space="preserve"> Jodler</w:t>
      </w:r>
      <w:r w:rsidRPr="0065052E">
        <w:rPr>
          <w:sz w:val="24"/>
          <w:szCs w:val="24"/>
        </w:rPr>
        <w:t xml:space="preserve"> </w:t>
      </w:r>
      <w:r w:rsidRPr="0065052E">
        <w:rPr>
          <w:sz w:val="24"/>
          <w:szCs w:val="24"/>
        </w:rPr>
        <w:t xml:space="preserve">und </w:t>
      </w:r>
      <w:r w:rsidRPr="0065052E">
        <w:rPr>
          <w:i/>
          <w:iCs/>
          <w:sz w:val="24"/>
          <w:szCs w:val="24"/>
        </w:rPr>
        <w:t>A</w:t>
      </w:r>
      <w:r w:rsidRPr="0065052E">
        <w:rPr>
          <w:i/>
          <w:iCs/>
          <w:sz w:val="24"/>
          <w:szCs w:val="24"/>
        </w:rPr>
        <w:t xml:space="preserve">llerlei </w:t>
      </w:r>
      <w:proofErr w:type="spellStart"/>
      <w:r w:rsidRPr="0065052E">
        <w:rPr>
          <w:i/>
          <w:iCs/>
          <w:sz w:val="24"/>
          <w:szCs w:val="24"/>
        </w:rPr>
        <w:t>Verjodeltes</w:t>
      </w:r>
      <w:proofErr w:type="spellEnd"/>
      <w:r w:rsidR="00287A93">
        <w:rPr>
          <w:sz w:val="24"/>
          <w:szCs w:val="24"/>
        </w:rPr>
        <w:t xml:space="preserve">: </w:t>
      </w:r>
      <w:r w:rsidRPr="0065052E">
        <w:rPr>
          <w:sz w:val="24"/>
          <w:szCs w:val="24"/>
        </w:rPr>
        <w:t>zum Beispiel Jazz, Kunstlieder oder Volkslieder aus anderen Erdteilen im eigenen Arrangement.</w:t>
      </w:r>
    </w:p>
    <w:p w14:paraId="0DC4E181" w14:textId="3B86E866" w:rsidR="005954B7" w:rsidRPr="0065052E" w:rsidRDefault="00FF25D4" w:rsidP="0065052E">
      <w:pPr>
        <w:rPr>
          <w:rFonts w:eastAsia="Times New Roman" w:cs="Courier New"/>
          <w:color w:val="1F1F1F"/>
          <w:kern w:val="0"/>
          <w:sz w:val="24"/>
          <w:szCs w:val="24"/>
          <w:lang w:eastAsia="de-DE"/>
          <w14:ligatures w14:val="none"/>
        </w:rPr>
      </w:pPr>
      <w:r w:rsidRPr="0065052E">
        <w:rPr>
          <w:sz w:val="24"/>
          <w:szCs w:val="24"/>
        </w:rPr>
        <w:t xml:space="preserve">Das 2007 in Padua gegründete </w:t>
      </w:r>
      <w:proofErr w:type="spellStart"/>
      <w:r w:rsidRPr="0065052E">
        <w:rPr>
          <w:sz w:val="24"/>
          <w:szCs w:val="24"/>
        </w:rPr>
        <w:t>D'AltroCanto</w:t>
      </w:r>
      <w:proofErr w:type="spellEnd"/>
      <w:r w:rsidRPr="0065052E">
        <w:rPr>
          <w:sz w:val="24"/>
          <w:szCs w:val="24"/>
        </w:rPr>
        <w:t xml:space="preserve"> Duo, bestehend aus Giulia </w:t>
      </w:r>
      <w:proofErr w:type="spellStart"/>
      <w:r w:rsidRPr="0065052E">
        <w:rPr>
          <w:sz w:val="24"/>
          <w:szCs w:val="24"/>
        </w:rPr>
        <w:t>Prete</w:t>
      </w:r>
      <w:proofErr w:type="spellEnd"/>
      <w:r w:rsidRPr="0065052E">
        <w:rPr>
          <w:sz w:val="24"/>
          <w:szCs w:val="24"/>
        </w:rPr>
        <w:t xml:space="preserve"> und Elida </w:t>
      </w:r>
      <w:proofErr w:type="spellStart"/>
      <w:r w:rsidRPr="0065052E">
        <w:rPr>
          <w:sz w:val="24"/>
          <w:szCs w:val="24"/>
        </w:rPr>
        <w:t>Bellon</w:t>
      </w:r>
      <w:proofErr w:type="spellEnd"/>
      <w:r w:rsidRPr="0065052E">
        <w:rPr>
          <w:sz w:val="24"/>
          <w:szCs w:val="24"/>
        </w:rPr>
        <w:t xml:space="preserve">, ist ein Gesangsduo, </w:t>
      </w:r>
      <w:r w:rsidR="005954B7" w:rsidRPr="0065052E">
        <w:rPr>
          <w:sz w:val="24"/>
          <w:szCs w:val="24"/>
        </w:rPr>
        <w:t xml:space="preserve">welches sich mit der </w:t>
      </w:r>
      <w:r w:rsidRPr="0065052E">
        <w:rPr>
          <w:sz w:val="24"/>
          <w:szCs w:val="24"/>
        </w:rPr>
        <w:t>Erforschung und Wiederbelebung der italienischen, europäischen und weltweiten Gesangstradi</w:t>
      </w:r>
      <w:r w:rsidR="005954B7" w:rsidRPr="0065052E">
        <w:rPr>
          <w:rFonts w:cs="Aptos"/>
          <w:sz w:val="24"/>
          <w:szCs w:val="24"/>
        </w:rPr>
        <w:t>ti</w:t>
      </w:r>
      <w:r w:rsidRPr="0065052E">
        <w:rPr>
          <w:sz w:val="24"/>
          <w:szCs w:val="24"/>
        </w:rPr>
        <w:t xml:space="preserve">on </w:t>
      </w:r>
      <w:r w:rsidR="005954B7" w:rsidRPr="0065052E">
        <w:rPr>
          <w:sz w:val="24"/>
          <w:szCs w:val="24"/>
        </w:rPr>
        <w:t>beschäftigt</w:t>
      </w:r>
      <w:r w:rsidRPr="0065052E">
        <w:rPr>
          <w:sz w:val="24"/>
          <w:szCs w:val="24"/>
        </w:rPr>
        <w:t xml:space="preserve">. </w:t>
      </w:r>
      <w:r w:rsidR="005954B7" w:rsidRPr="0065052E">
        <w:rPr>
          <w:rFonts w:eastAsia="Times New Roman" w:cs="Courier New"/>
          <w:color w:val="1F1F1F"/>
          <w:kern w:val="0"/>
          <w:sz w:val="24"/>
          <w:szCs w:val="24"/>
          <w:lang w:eastAsia="de-DE"/>
          <w14:ligatures w14:val="none"/>
        </w:rPr>
        <w:t xml:space="preserve">Sie kümmern sich persönlich um die Arrangements, respektieren dabei musikalische Traditionen, behalten aber gleichzeitig die Gegenwart im Blick, aktualisieren den historischen und kulturellen Inhalt und vermitteln </w:t>
      </w:r>
      <w:r w:rsidR="0065052E">
        <w:rPr>
          <w:rFonts w:eastAsia="Times New Roman" w:cs="Courier New"/>
          <w:color w:val="1F1F1F"/>
          <w:kern w:val="0"/>
          <w:sz w:val="24"/>
          <w:szCs w:val="24"/>
          <w:lang w:eastAsia="de-DE"/>
          <w14:ligatures w14:val="none"/>
        </w:rPr>
        <w:t>deren</w:t>
      </w:r>
      <w:r w:rsidR="005954B7" w:rsidRPr="0065052E">
        <w:rPr>
          <w:rFonts w:eastAsia="Times New Roman" w:cs="Courier New"/>
          <w:color w:val="1F1F1F"/>
          <w:kern w:val="0"/>
          <w:sz w:val="24"/>
          <w:szCs w:val="24"/>
          <w:lang w:eastAsia="de-DE"/>
          <w14:ligatures w14:val="none"/>
        </w:rPr>
        <w:t xml:space="preserve"> Sensibilität.</w:t>
      </w:r>
    </w:p>
    <w:p w14:paraId="78F415D3" w14:textId="20CCAD85" w:rsidR="005954B7" w:rsidRPr="0065052E" w:rsidRDefault="00FF25D4" w:rsidP="0065052E">
      <w:pPr>
        <w:rPr>
          <w:sz w:val="24"/>
          <w:szCs w:val="24"/>
        </w:rPr>
      </w:pPr>
      <w:r w:rsidRPr="0065052E">
        <w:rPr>
          <w:sz w:val="24"/>
          <w:szCs w:val="24"/>
        </w:rPr>
        <w:t>Mit den beiden Duos begegnen sich nicht nur italienische „Can</w:t>
      </w:r>
      <w:r w:rsidR="005954B7" w:rsidRPr="0065052E">
        <w:rPr>
          <w:rFonts w:ascii="Aptos" w:hAnsi="Aptos" w:cs="Aptos"/>
          <w:sz w:val="24"/>
          <w:szCs w:val="24"/>
        </w:rPr>
        <w:t>ti</w:t>
      </w:r>
      <w:r w:rsidRPr="0065052E">
        <w:rPr>
          <w:sz w:val="24"/>
          <w:szCs w:val="24"/>
        </w:rPr>
        <w:t xml:space="preserve"> </w:t>
      </w:r>
      <w:proofErr w:type="spellStart"/>
      <w:r w:rsidRPr="0065052E">
        <w:rPr>
          <w:sz w:val="24"/>
          <w:szCs w:val="24"/>
        </w:rPr>
        <w:t>Popolari</w:t>
      </w:r>
      <w:proofErr w:type="spellEnd"/>
      <w:r w:rsidRPr="0065052E">
        <w:rPr>
          <w:sz w:val="24"/>
          <w:szCs w:val="24"/>
        </w:rPr>
        <w:t>“ und alpine Volkslieder – im Quarte</w:t>
      </w:r>
      <w:r w:rsidR="005954B7" w:rsidRPr="0065052E">
        <w:rPr>
          <w:rFonts w:ascii="Aptos" w:hAnsi="Aptos" w:cs="Aptos"/>
          <w:sz w:val="24"/>
          <w:szCs w:val="24"/>
        </w:rPr>
        <w:t>tt</w:t>
      </w:r>
      <w:r w:rsidRPr="0065052E">
        <w:rPr>
          <w:sz w:val="24"/>
          <w:szCs w:val="24"/>
        </w:rPr>
        <w:t xml:space="preserve"> widmen sie sich auch den Meeren und Bergen anderer polyphoner Volksgesänge. </w:t>
      </w:r>
    </w:p>
    <w:p w14:paraId="3C81B54C" w14:textId="008F5E87" w:rsidR="00FF25D4" w:rsidRPr="0065052E" w:rsidRDefault="00FF25D4" w:rsidP="0065052E">
      <w:pPr>
        <w:rPr>
          <w:sz w:val="24"/>
          <w:szCs w:val="24"/>
        </w:rPr>
      </w:pPr>
      <w:r w:rsidRPr="0065052E">
        <w:rPr>
          <w:sz w:val="24"/>
          <w:szCs w:val="24"/>
        </w:rPr>
        <w:t>Ein Kaleidoskop von Klängen und Atmosphären!</w:t>
      </w:r>
    </w:p>
    <w:p w14:paraId="373DADE9" w14:textId="77777777" w:rsidR="00FF25D4" w:rsidRPr="0065052E" w:rsidRDefault="00FF25D4" w:rsidP="0065052E">
      <w:pPr>
        <w:rPr>
          <w:sz w:val="24"/>
          <w:szCs w:val="24"/>
        </w:rPr>
      </w:pPr>
    </w:p>
    <w:p w14:paraId="72F17BEF" w14:textId="77777777" w:rsidR="00FF25D4" w:rsidRPr="0065052E" w:rsidRDefault="00FF25D4" w:rsidP="0065052E">
      <w:pPr>
        <w:rPr>
          <w:color w:val="156082" w:themeColor="accent1"/>
          <w:sz w:val="24"/>
          <w:szCs w:val="24"/>
          <w:lang w:val="it-IT"/>
        </w:rPr>
      </w:pPr>
      <w:r w:rsidRPr="0065052E">
        <w:rPr>
          <w:color w:val="156082" w:themeColor="accent1"/>
          <w:sz w:val="24"/>
          <w:szCs w:val="24"/>
          <w:lang w:val="it-IT"/>
        </w:rPr>
        <w:t xml:space="preserve">Il duo </w:t>
      </w:r>
      <w:proofErr w:type="spellStart"/>
      <w:r w:rsidRPr="0065052E">
        <w:rPr>
          <w:i/>
          <w:iCs/>
          <w:color w:val="156082" w:themeColor="accent1"/>
          <w:sz w:val="24"/>
          <w:szCs w:val="24"/>
          <w:lang w:val="it-IT"/>
        </w:rPr>
        <w:t>huja</w:t>
      </w:r>
      <w:proofErr w:type="spellEnd"/>
      <w:r w:rsidRPr="0065052E">
        <w:rPr>
          <w:color w:val="156082" w:themeColor="accent1"/>
          <w:sz w:val="24"/>
          <w:szCs w:val="24"/>
          <w:lang w:val="it-IT"/>
        </w:rPr>
        <w:t xml:space="preserve"> è composto da Heidi Clemen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ti</w:t>
      </w:r>
      <w:r w:rsidRPr="0065052E">
        <w:rPr>
          <w:color w:val="156082" w:themeColor="accent1"/>
          <w:sz w:val="24"/>
          <w:szCs w:val="24"/>
          <w:lang w:val="it-IT"/>
        </w:rPr>
        <w:t xml:space="preserve"> e Brigi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tt</w:t>
      </w:r>
      <w:r w:rsidRPr="0065052E">
        <w:rPr>
          <w:color w:val="156082" w:themeColor="accent1"/>
          <w:sz w:val="24"/>
          <w:szCs w:val="24"/>
          <w:lang w:val="it-IT"/>
        </w:rPr>
        <w:t>e Knapp originarie del Sud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ti</w:t>
      </w:r>
      <w:r w:rsidRPr="0065052E">
        <w:rPr>
          <w:color w:val="156082" w:themeColor="accent1"/>
          <w:sz w:val="24"/>
          <w:szCs w:val="24"/>
          <w:lang w:val="it-IT"/>
        </w:rPr>
        <w:t>rolo, si sono incontrate grazie alla loro comune passione per il canto e per lo Jodel e ora si dedicano con entusiasmo allo “</w:t>
      </w:r>
      <w:proofErr w:type="spellStart"/>
      <w:r w:rsidRPr="0065052E">
        <w:rPr>
          <w:color w:val="156082" w:themeColor="accent1"/>
          <w:sz w:val="24"/>
          <w:szCs w:val="24"/>
          <w:lang w:val="it-IT"/>
        </w:rPr>
        <w:t>Zwoagsong</w:t>
      </w:r>
      <w:proofErr w:type="spellEnd"/>
      <w:r w:rsidRPr="0065052E">
        <w:rPr>
          <w:color w:val="156082" w:themeColor="accent1"/>
          <w:sz w:val="24"/>
          <w:szCs w:val="24"/>
          <w:lang w:val="it-IT"/>
        </w:rPr>
        <w:t>”. Propongono melodie alpine e jodler sia tradizionali che rivisita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ti</w:t>
      </w:r>
      <w:r w:rsidRPr="0065052E">
        <w:rPr>
          <w:color w:val="156082" w:themeColor="accent1"/>
          <w:sz w:val="24"/>
          <w:szCs w:val="24"/>
          <w:lang w:val="it-IT"/>
        </w:rPr>
        <w:t xml:space="preserve"> in chiave moderna, sperimentano anche a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tt</w:t>
      </w:r>
      <w:r w:rsidRPr="0065052E">
        <w:rPr>
          <w:color w:val="156082" w:themeColor="accent1"/>
          <w:sz w:val="24"/>
          <w:szCs w:val="24"/>
          <w:lang w:val="it-IT"/>
        </w:rPr>
        <w:t xml:space="preserve">raverso altre forme musicali, come ad esempio il jazz, contaminato con lo Jodel. </w:t>
      </w:r>
    </w:p>
    <w:p w14:paraId="5EF68F4B" w14:textId="77777777" w:rsidR="00FF25D4" w:rsidRPr="0065052E" w:rsidRDefault="00FF25D4" w:rsidP="0065052E">
      <w:pPr>
        <w:rPr>
          <w:color w:val="156082" w:themeColor="accent1"/>
          <w:sz w:val="24"/>
          <w:szCs w:val="24"/>
          <w:lang w:val="it-IT"/>
        </w:rPr>
      </w:pPr>
      <w:r w:rsidRPr="0065052E">
        <w:rPr>
          <w:color w:val="156082" w:themeColor="accent1"/>
          <w:sz w:val="24"/>
          <w:szCs w:val="24"/>
          <w:lang w:val="it-IT"/>
        </w:rPr>
        <w:t>D'</w:t>
      </w:r>
      <w:proofErr w:type="spellStart"/>
      <w:r w:rsidRPr="0065052E">
        <w:rPr>
          <w:color w:val="156082" w:themeColor="accent1"/>
          <w:sz w:val="24"/>
          <w:szCs w:val="24"/>
          <w:lang w:val="it-IT"/>
        </w:rPr>
        <w:t>AltroCanto</w:t>
      </w:r>
      <w:proofErr w:type="spellEnd"/>
      <w:r w:rsidRPr="0065052E">
        <w:rPr>
          <w:color w:val="156082" w:themeColor="accent1"/>
          <w:sz w:val="24"/>
          <w:szCs w:val="24"/>
          <w:lang w:val="it-IT"/>
        </w:rPr>
        <w:t xml:space="preserve"> Duo, fondato nel 2007 a Padova e composto da Giulia Prete ed Elida Bellon, è un duo vocale che propone un proge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tt</w:t>
      </w:r>
      <w:r w:rsidRPr="0065052E">
        <w:rPr>
          <w:color w:val="156082" w:themeColor="accent1"/>
          <w:sz w:val="24"/>
          <w:szCs w:val="24"/>
          <w:lang w:val="it-IT"/>
        </w:rPr>
        <w:t>o di ricerca e riproposta del canto di tradizione orale italiano, europeo e del mondo. Curano personalmente arrangiamen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ti</w:t>
      </w:r>
      <w:r w:rsidRPr="0065052E">
        <w:rPr>
          <w:color w:val="156082" w:themeColor="accent1"/>
          <w:sz w:val="24"/>
          <w:szCs w:val="24"/>
          <w:lang w:val="it-IT"/>
        </w:rPr>
        <w:t xml:space="preserve"> e armonizzazioni nel rispe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tt</w:t>
      </w:r>
      <w:r w:rsidRPr="0065052E">
        <w:rPr>
          <w:color w:val="156082" w:themeColor="accent1"/>
          <w:sz w:val="24"/>
          <w:szCs w:val="24"/>
          <w:lang w:val="it-IT"/>
        </w:rPr>
        <w:t>o della tradizione musicale di provenienza ma con lo sguardo rivolto al presente e a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tt</w:t>
      </w:r>
      <w:r w:rsidRPr="0065052E">
        <w:rPr>
          <w:color w:val="156082" w:themeColor="accent1"/>
          <w:sz w:val="24"/>
          <w:szCs w:val="24"/>
          <w:lang w:val="it-IT"/>
        </w:rPr>
        <w:t>ualizzandone i contenu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ti</w:t>
      </w:r>
      <w:r w:rsidRPr="0065052E">
        <w:rPr>
          <w:color w:val="156082" w:themeColor="accent1"/>
          <w:sz w:val="24"/>
          <w:szCs w:val="24"/>
          <w:lang w:val="it-IT"/>
        </w:rPr>
        <w:t xml:space="preserve"> storico-culturali e trasme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tt</w:t>
      </w:r>
      <w:r w:rsidRPr="0065052E">
        <w:rPr>
          <w:color w:val="156082" w:themeColor="accent1"/>
          <w:sz w:val="24"/>
          <w:szCs w:val="24"/>
          <w:lang w:val="it-IT"/>
        </w:rPr>
        <w:t xml:space="preserve">endone la sensibilità. </w:t>
      </w:r>
    </w:p>
    <w:p w14:paraId="35BBDDA5" w14:textId="77777777" w:rsidR="00FF25D4" w:rsidRPr="0065052E" w:rsidRDefault="00FF25D4" w:rsidP="0065052E">
      <w:pPr>
        <w:rPr>
          <w:color w:val="156082" w:themeColor="accent1"/>
          <w:sz w:val="24"/>
          <w:szCs w:val="24"/>
          <w:lang w:val="it-IT"/>
        </w:rPr>
      </w:pPr>
      <w:r w:rsidRPr="0065052E">
        <w:rPr>
          <w:color w:val="156082" w:themeColor="accent1"/>
          <w:sz w:val="24"/>
          <w:szCs w:val="24"/>
          <w:lang w:val="it-IT"/>
        </w:rPr>
        <w:t xml:space="preserve">Nel loro incontro il duo </w:t>
      </w:r>
      <w:proofErr w:type="spellStart"/>
      <w:r w:rsidRPr="0065052E">
        <w:rPr>
          <w:i/>
          <w:iCs/>
          <w:color w:val="156082" w:themeColor="accent1"/>
          <w:sz w:val="24"/>
          <w:szCs w:val="24"/>
          <w:lang w:val="it-IT"/>
        </w:rPr>
        <w:t>huja</w:t>
      </w:r>
      <w:proofErr w:type="spellEnd"/>
      <w:r w:rsidRPr="0065052E">
        <w:rPr>
          <w:color w:val="156082" w:themeColor="accent1"/>
          <w:sz w:val="24"/>
          <w:szCs w:val="24"/>
          <w:lang w:val="it-IT"/>
        </w:rPr>
        <w:t xml:space="preserve"> e D’</w:t>
      </w:r>
      <w:proofErr w:type="spellStart"/>
      <w:r w:rsidRPr="0065052E">
        <w:rPr>
          <w:color w:val="156082" w:themeColor="accent1"/>
          <w:sz w:val="24"/>
          <w:szCs w:val="24"/>
          <w:lang w:val="it-IT"/>
        </w:rPr>
        <w:t>AltroCanto</w:t>
      </w:r>
      <w:proofErr w:type="spellEnd"/>
      <w:r w:rsidRPr="0065052E">
        <w:rPr>
          <w:color w:val="156082" w:themeColor="accent1"/>
          <w:sz w:val="24"/>
          <w:szCs w:val="24"/>
          <w:lang w:val="it-IT"/>
        </w:rPr>
        <w:t xml:space="preserve"> Duo non esplorano solo il repertorio tradizionale italiano e il canto popolare alpino, ma sperimentano a qua</w:t>
      </w:r>
      <w:r w:rsidRPr="0065052E">
        <w:rPr>
          <w:rFonts w:ascii="Aptos" w:hAnsi="Aptos" w:cs="Aptos"/>
          <w:color w:val="156082" w:themeColor="accent1"/>
          <w:sz w:val="24"/>
          <w:szCs w:val="24"/>
          <w:lang w:val="it-IT"/>
        </w:rPr>
        <w:t>tt</w:t>
      </w:r>
      <w:r w:rsidRPr="0065052E">
        <w:rPr>
          <w:color w:val="156082" w:themeColor="accent1"/>
          <w:sz w:val="24"/>
          <w:szCs w:val="24"/>
          <w:lang w:val="it-IT"/>
        </w:rPr>
        <w:t>ro voci fino ai</w:t>
      </w:r>
      <w:r w:rsidRPr="0065052E">
        <w:rPr>
          <w:color w:val="156082" w:themeColor="accent1"/>
          <w:sz w:val="24"/>
          <w:szCs w:val="24"/>
          <w:lang w:val="it-IT"/>
        </w:rPr>
        <w:t xml:space="preserve"> </w:t>
      </w:r>
      <w:r w:rsidRPr="0065052E">
        <w:rPr>
          <w:color w:val="156082" w:themeColor="accent1"/>
          <w:sz w:val="24"/>
          <w:szCs w:val="24"/>
          <w:lang w:val="it-IT"/>
        </w:rPr>
        <w:t xml:space="preserve">confini del Mediterraneo, delle Alpi, ed oltre. </w:t>
      </w:r>
    </w:p>
    <w:p w14:paraId="1DD8DF77" w14:textId="4FA98764" w:rsidR="00320413" w:rsidRPr="0065052E" w:rsidRDefault="00FF25D4" w:rsidP="0065052E">
      <w:pPr>
        <w:rPr>
          <w:color w:val="156082" w:themeColor="accent1"/>
          <w:sz w:val="24"/>
          <w:szCs w:val="24"/>
          <w:lang w:val="it-IT"/>
        </w:rPr>
      </w:pPr>
      <w:r w:rsidRPr="0065052E">
        <w:rPr>
          <w:color w:val="156082" w:themeColor="accent1"/>
          <w:sz w:val="24"/>
          <w:szCs w:val="24"/>
          <w:lang w:val="it-IT"/>
        </w:rPr>
        <w:t>Un caleidoscopio di suoni e atmosfere!</w:t>
      </w:r>
    </w:p>
    <w:p w14:paraId="4B016B6A" w14:textId="5672FA63" w:rsidR="0065052E" w:rsidRPr="0065052E" w:rsidRDefault="0065052E" w:rsidP="0065052E">
      <w:pPr>
        <w:jc w:val="right"/>
        <w:rPr>
          <w:b/>
          <w:bCs/>
          <w:lang w:val="it-IT"/>
        </w:rPr>
      </w:pPr>
      <w:hyperlink r:id="rId5" w:history="1">
        <w:r w:rsidRPr="0065052E">
          <w:rPr>
            <w:rStyle w:val="Hyperlink"/>
            <w:b/>
            <w:bCs/>
            <w:color w:val="auto"/>
            <w:sz w:val="24"/>
            <w:szCs w:val="24"/>
            <w:u w:val="none"/>
            <w:lang w:val="it-IT"/>
          </w:rPr>
          <w:t>info@duohuja.com</w:t>
        </w:r>
      </w:hyperlink>
      <w:r w:rsidRPr="0065052E">
        <w:rPr>
          <w:b/>
          <w:bCs/>
          <w:sz w:val="24"/>
          <w:szCs w:val="24"/>
          <w:lang w:val="it-IT"/>
        </w:rPr>
        <w:t xml:space="preserve"> / </w:t>
      </w:r>
      <w:hyperlink r:id="rId6" w:history="1">
        <w:r w:rsidRPr="0065052E">
          <w:rPr>
            <w:rStyle w:val="Hyperlink"/>
            <w:b/>
            <w:bCs/>
            <w:color w:val="auto"/>
            <w:u w:val="none"/>
            <w:lang w:val="it-IT"/>
          </w:rPr>
          <w:t>ilduo.daltrocanto@gmail.com</w:t>
        </w:r>
      </w:hyperlink>
    </w:p>
    <w:sectPr w:rsidR="0065052E" w:rsidRPr="006505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80"/>
    <w:rsid w:val="00016E80"/>
    <w:rsid w:val="001D181A"/>
    <w:rsid w:val="00287A93"/>
    <w:rsid w:val="00320413"/>
    <w:rsid w:val="00486BA0"/>
    <w:rsid w:val="005954B7"/>
    <w:rsid w:val="0065052E"/>
    <w:rsid w:val="00807110"/>
    <w:rsid w:val="00D33CE1"/>
    <w:rsid w:val="00DA71EE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0C4E"/>
  <w15:chartTrackingRefBased/>
  <w15:docId w15:val="{32F6A841-E4A5-4492-841E-342C117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6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6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6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6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6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6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6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6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6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6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6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6E8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6E8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6E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6E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6E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6E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6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6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6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6E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6E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16E8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6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6E8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6E80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954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954B7"/>
    <w:rPr>
      <w:rFonts w:ascii="Consolas" w:hAnsi="Consolas"/>
      <w:sz w:val="20"/>
      <w:szCs w:val="20"/>
    </w:rPr>
  </w:style>
  <w:style w:type="paragraph" w:styleId="KeinLeerraum">
    <w:name w:val="No Spacing"/>
    <w:uiPriority w:val="1"/>
    <w:qFormat/>
    <w:rsid w:val="005954B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052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duo.daltrocanto@gmail.com" TargetMode="External"/><Relationship Id="rId5" Type="http://schemas.openxmlformats.org/officeDocument/2006/relationships/hyperlink" Target="mailto:info@duohuj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Knapp</dc:creator>
  <cp:keywords/>
  <dc:description/>
  <cp:lastModifiedBy>Brigitte Knapp</cp:lastModifiedBy>
  <cp:revision>5</cp:revision>
  <dcterms:created xsi:type="dcterms:W3CDTF">2025-08-01T09:38:00Z</dcterms:created>
  <dcterms:modified xsi:type="dcterms:W3CDTF">2025-08-01T10:08:00Z</dcterms:modified>
</cp:coreProperties>
</file>